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B" w:rsidRPr="0038351B" w:rsidRDefault="0038351B">
      <w:pPr>
        <w:rPr>
          <w:rFonts w:ascii="Comic Sans MS" w:hAnsi="Comic Sans MS"/>
          <w:b/>
          <w:sz w:val="32"/>
          <w:szCs w:val="24"/>
        </w:rPr>
      </w:pPr>
      <w:r w:rsidRPr="0038351B">
        <w:rPr>
          <w:rFonts w:ascii="Comic Sans MS" w:hAnsi="Comic Sans MS"/>
          <w:b/>
          <w:sz w:val="32"/>
          <w:szCs w:val="24"/>
        </w:rPr>
        <w:t>Právní odvětví</w:t>
      </w:r>
    </w:p>
    <w:p w:rsidR="0038351B" w:rsidRPr="0038351B" w:rsidRDefault="0038351B">
      <w:pPr>
        <w:rPr>
          <w:rFonts w:ascii="Comic Sans MS" w:hAnsi="Comic Sans MS"/>
          <w:sz w:val="24"/>
          <w:szCs w:val="24"/>
        </w:rPr>
      </w:pPr>
      <w:r w:rsidRPr="0038351B">
        <w:rPr>
          <w:rFonts w:ascii="Comic Sans MS" w:hAnsi="Comic Sans MS"/>
          <w:sz w:val="24"/>
          <w:szCs w:val="24"/>
        </w:rPr>
        <w:t xml:space="preserve">Právní řád (souhrn všech zákonů) je velmi složitý a rozsáhlý. </w:t>
      </w:r>
    </w:p>
    <w:p w:rsidR="0038351B" w:rsidRDefault="0038351B">
      <w:pPr>
        <w:rPr>
          <w:rFonts w:ascii="Comic Sans MS" w:hAnsi="Comic Sans MS"/>
          <w:sz w:val="24"/>
          <w:szCs w:val="24"/>
        </w:rPr>
      </w:pPr>
      <w:r w:rsidRPr="0038351B">
        <w:rPr>
          <w:rFonts w:ascii="Comic Sans MS" w:hAnsi="Comic Sans MS"/>
          <w:sz w:val="24"/>
          <w:szCs w:val="24"/>
        </w:rPr>
        <w:t xml:space="preserve">Právní řád rozlišuje dvě právní oblasti: </w:t>
      </w:r>
    </w:p>
    <w:p w:rsidR="0038351B" w:rsidRPr="0038351B" w:rsidRDefault="0038351B">
      <w:pPr>
        <w:rPr>
          <w:rFonts w:ascii="Comic Sans MS" w:hAnsi="Comic Sans MS"/>
          <w:sz w:val="24"/>
          <w:szCs w:val="24"/>
        </w:rPr>
      </w:pPr>
      <w:r w:rsidRPr="0038351B">
        <w:rPr>
          <w:rFonts w:ascii="Comic Sans MS" w:hAnsi="Comic Sans MS"/>
          <w:b/>
          <w:sz w:val="24"/>
          <w:szCs w:val="24"/>
        </w:rPr>
        <w:t>1. Právo soukromé</w:t>
      </w:r>
      <w:r w:rsidRPr="0038351B">
        <w:rPr>
          <w:rFonts w:ascii="Comic Sans MS" w:hAnsi="Comic Sans MS"/>
          <w:sz w:val="24"/>
          <w:szCs w:val="24"/>
        </w:rPr>
        <w:t xml:space="preserve"> – upravuje vztahy, ve kterých jsou si účastníci rovni </w:t>
      </w:r>
    </w:p>
    <w:p w:rsidR="0038351B" w:rsidRPr="0038351B" w:rsidRDefault="0038351B">
      <w:pPr>
        <w:rPr>
          <w:rFonts w:ascii="Comic Sans MS" w:hAnsi="Comic Sans MS"/>
          <w:sz w:val="24"/>
          <w:szCs w:val="24"/>
        </w:rPr>
      </w:pPr>
      <w:r w:rsidRPr="0038351B">
        <w:rPr>
          <w:rFonts w:ascii="Comic Sans MS" w:hAnsi="Comic Sans MS"/>
          <w:b/>
          <w:sz w:val="24"/>
          <w:szCs w:val="24"/>
        </w:rPr>
        <w:t>2. Právo veřejné</w:t>
      </w:r>
      <w:r w:rsidRPr="0038351B">
        <w:rPr>
          <w:rFonts w:ascii="Comic Sans MS" w:hAnsi="Comic Sans MS"/>
          <w:sz w:val="24"/>
          <w:szCs w:val="24"/>
        </w:rPr>
        <w:t xml:space="preserve"> – upravuje vztahy, v nichž stát a jeho orgány vystupují jako nadřízení nositelé moci vůči podřízeným osobám </w:t>
      </w:r>
    </w:p>
    <w:p w:rsidR="0038351B" w:rsidRDefault="0038351B">
      <w:r>
        <w:rPr>
          <w:noProof/>
          <w:lang w:eastAsia="cs-CZ"/>
        </w:rPr>
        <w:drawing>
          <wp:inline distT="0" distB="0" distL="0" distR="0">
            <wp:extent cx="5760720" cy="388174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51B" w:rsidRPr="0038351B" w:rsidRDefault="0038351B">
      <w:pPr>
        <w:rPr>
          <w:rFonts w:ascii="Comic Sans MS" w:hAnsi="Comic Sans MS"/>
          <w:sz w:val="24"/>
          <w:szCs w:val="24"/>
        </w:rPr>
      </w:pPr>
      <w:r w:rsidRPr="0038351B">
        <w:rPr>
          <w:rFonts w:ascii="Comic Sans MS" w:hAnsi="Comic Sans MS"/>
          <w:sz w:val="24"/>
          <w:szCs w:val="24"/>
        </w:rPr>
        <w:t>Právní oblasti se dále člení na právní odvětví: Na pomezí veřejného a soukromého práva stojí PRACOVNÍ PRÁVO</w:t>
      </w:r>
    </w:p>
    <w:sectPr w:rsidR="0038351B" w:rsidRPr="0038351B" w:rsidSect="0033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51B"/>
    <w:rsid w:val="0033378B"/>
    <w:rsid w:val="0038351B"/>
    <w:rsid w:val="0039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2020-05-19T15:52:00Z</dcterms:created>
  <dcterms:modified xsi:type="dcterms:W3CDTF">2020-05-19T16:44:00Z</dcterms:modified>
</cp:coreProperties>
</file>